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7380"/>
      </w:tblGrid>
      <w:tr w:rsidR="00D530A6" w:rsidRPr="007850AE" w14:paraId="1956B62E" w14:textId="77777777" w:rsidTr="00156ABB">
        <w:trPr>
          <w:trHeight w:val="504"/>
        </w:trPr>
        <w:tc>
          <w:tcPr>
            <w:tcW w:w="2695" w:type="dxa"/>
            <w:vAlign w:val="center"/>
          </w:tcPr>
          <w:p w14:paraId="6C4EA99E" w14:textId="77777777" w:rsidR="00D530A6" w:rsidRPr="007850AE" w:rsidRDefault="00D530A6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7380" w:type="dxa"/>
            <w:vAlign w:val="center"/>
          </w:tcPr>
          <w:p w14:paraId="20CDFC59" w14:textId="56DAD5E8" w:rsidR="00D530A6" w:rsidRPr="007850AE" w:rsidRDefault="00446BB4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sz w:val="24"/>
                <w:szCs w:val="24"/>
              </w:rPr>
              <w:t>Parent Coalition</w:t>
            </w:r>
            <w:r w:rsidR="00B7789F" w:rsidRPr="007850AE">
              <w:rPr>
                <w:rFonts w:cstheme="minorHAnsi"/>
                <w:sz w:val="24"/>
                <w:szCs w:val="24"/>
              </w:rPr>
              <w:t xml:space="preserve"> / Housing</w:t>
            </w:r>
            <w:r w:rsidR="00A421AE" w:rsidRPr="007850AE">
              <w:rPr>
                <w:rFonts w:cstheme="minorHAnsi"/>
                <w:sz w:val="24"/>
                <w:szCs w:val="24"/>
              </w:rPr>
              <w:t xml:space="preserve"> </w:t>
            </w:r>
            <w:r w:rsidRPr="007850AE">
              <w:rPr>
                <w:rFonts w:cstheme="minorHAnsi"/>
                <w:sz w:val="24"/>
                <w:szCs w:val="24"/>
              </w:rPr>
              <w:t>Coordinator</w:t>
            </w:r>
          </w:p>
        </w:tc>
      </w:tr>
      <w:tr w:rsidR="003A3856" w:rsidRPr="007850AE" w14:paraId="0EFB749D" w14:textId="77777777" w:rsidTr="00156ABB">
        <w:trPr>
          <w:trHeight w:val="504"/>
        </w:trPr>
        <w:tc>
          <w:tcPr>
            <w:tcW w:w="2695" w:type="dxa"/>
            <w:vAlign w:val="center"/>
          </w:tcPr>
          <w:p w14:paraId="79B90B7D" w14:textId="654F5EF9" w:rsidR="003A3856" w:rsidRPr="007850AE" w:rsidRDefault="003A3856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sz w:val="24"/>
                <w:szCs w:val="24"/>
              </w:rPr>
              <w:t>Primary Contract</w:t>
            </w:r>
          </w:p>
        </w:tc>
        <w:tc>
          <w:tcPr>
            <w:tcW w:w="7380" w:type="dxa"/>
            <w:vAlign w:val="center"/>
          </w:tcPr>
          <w:p w14:paraId="4AFAB4EB" w14:textId="0CB15E4A" w:rsidR="003A3856" w:rsidRPr="007850AE" w:rsidRDefault="003A3856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sz w:val="24"/>
                <w:szCs w:val="24"/>
              </w:rPr>
              <w:t>Clark County</w:t>
            </w:r>
          </w:p>
        </w:tc>
      </w:tr>
      <w:tr w:rsidR="00D530A6" w:rsidRPr="007850AE" w14:paraId="384C383D" w14:textId="77777777" w:rsidTr="00156ABB">
        <w:trPr>
          <w:trHeight w:val="504"/>
        </w:trPr>
        <w:tc>
          <w:tcPr>
            <w:tcW w:w="2695" w:type="dxa"/>
            <w:vAlign w:val="center"/>
          </w:tcPr>
          <w:p w14:paraId="2E97C001" w14:textId="77777777" w:rsidR="00D530A6" w:rsidRPr="007850AE" w:rsidRDefault="00D530A6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sz w:val="24"/>
                <w:szCs w:val="24"/>
              </w:rPr>
              <w:t>Reports to</w:t>
            </w:r>
          </w:p>
        </w:tc>
        <w:tc>
          <w:tcPr>
            <w:tcW w:w="7380" w:type="dxa"/>
            <w:vAlign w:val="center"/>
          </w:tcPr>
          <w:p w14:paraId="0EADB02C" w14:textId="77777777" w:rsidR="00D530A6" w:rsidRPr="007850AE" w:rsidRDefault="00D530A6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sz w:val="24"/>
                <w:szCs w:val="24"/>
              </w:rPr>
              <w:t>Executive Director</w:t>
            </w:r>
          </w:p>
        </w:tc>
      </w:tr>
      <w:tr w:rsidR="006215DB" w:rsidRPr="007850AE" w14:paraId="4250DB4C" w14:textId="77777777" w:rsidTr="00156ABB">
        <w:trPr>
          <w:trHeight w:val="504"/>
        </w:trPr>
        <w:tc>
          <w:tcPr>
            <w:tcW w:w="2695" w:type="dxa"/>
            <w:vAlign w:val="center"/>
          </w:tcPr>
          <w:p w14:paraId="4B04413D" w14:textId="2B7F01AE" w:rsidR="006215DB" w:rsidRPr="007850AE" w:rsidRDefault="006215DB" w:rsidP="006215DB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color w:val="000000"/>
                <w:sz w:val="24"/>
                <w:szCs w:val="24"/>
              </w:rPr>
              <w:t xml:space="preserve">Closing date: </w:t>
            </w:r>
          </w:p>
        </w:tc>
        <w:tc>
          <w:tcPr>
            <w:tcW w:w="7380" w:type="dxa"/>
            <w:vAlign w:val="center"/>
          </w:tcPr>
          <w:p w14:paraId="7D47B0A6" w14:textId="3EBD6997" w:rsidR="006215DB" w:rsidRPr="007850AE" w:rsidRDefault="006215DB" w:rsidP="00D530A6">
            <w:pPr>
              <w:rPr>
                <w:rFonts w:cstheme="minorHAnsi"/>
                <w:sz w:val="24"/>
                <w:szCs w:val="24"/>
              </w:rPr>
            </w:pPr>
            <w:r w:rsidRPr="007850AE">
              <w:rPr>
                <w:rFonts w:cstheme="minorHAnsi"/>
                <w:color w:val="000000"/>
                <w:sz w:val="24"/>
                <w:szCs w:val="24"/>
              </w:rPr>
              <w:t>August 8, 2021.</w:t>
            </w:r>
          </w:p>
        </w:tc>
      </w:tr>
      <w:tr w:rsidR="001B1DFE" w:rsidRPr="007850AE" w14:paraId="55B62452" w14:textId="77777777" w:rsidTr="00156ABB">
        <w:trPr>
          <w:trHeight w:val="504"/>
        </w:trPr>
        <w:tc>
          <w:tcPr>
            <w:tcW w:w="2695" w:type="dxa"/>
            <w:vAlign w:val="center"/>
          </w:tcPr>
          <w:p w14:paraId="0A978D05" w14:textId="1D5EC302" w:rsidR="001B1DFE" w:rsidRPr="007850AE" w:rsidRDefault="00E66A72" w:rsidP="006215DB">
            <w:pPr>
              <w:spacing w:line="0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¾ to Full Time </w:t>
            </w:r>
          </w:p>
        </w:tc>
        <w:tc>
          <w:tcPr>
            <w:tcW w:w="7380" w:type="dxa"/>
            <w:vAlign w:val="center"/>
          </w:tcPr>
          <w:p w14:paraId="7309B01C" w14:textId="60F61ADA" w:rsidR="001B1DFE" w:rsidRPr="007850AE" w:rsidRDefault="001B1DFE" w:rsidP="00D530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F165519" w14:textId="77777777" w:rsidR="00D530A6" w:rsidRPr="007850AE" w:rsidRDefault="00D530A6" w:rsidP="005F26E5">
      <w:pPr>
        <w:spacing w:after="100" w:afterAutospacing="1" w:line="20" w:lineRule="atLeast"/>
        <w:rPr>
          <w:rFonts w:cstheme="minorHAnsi"/>
          <w:sz w:val="24"/>
          <w:szCs w:val="24"/>
        </w:rPr>
      </w:pPr>
    </w:p>
    <w:tbl>
      <w:tblPr>
        <w:tblStyle w:val="TableGrid"/>
        <w:tblW w:w="1007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075"/>
      </w:tblGrid>
      <w:tr w:rsidR="00D530A6" w:rsidRPr="007850AE" w14:paraId="7A8F1C2F" w14:textId="77777777" w:rsidTr="003B7F0C">
        <w:trPr>
          <w:trHeight w:val="432"/>
        </w:trPr>
        <w:tc>
          <w:tcPr>
            <w:tcW w:w="10075" w:type="dxa"/>
            <w:shd w:val="clear" w:color="auto" w:fill="BAABDF"/>
            <w:vAlign w:val="center"/>
          </w:tcPr>
          <w:p w14:paraId="76CB9139" w14:textId="77777777" w:rsidR="00D530A6" w:rsidRPr="007850AE" w:rsidRDefault="00D530A6" w:rsidP="005F26E5">
            <w:pPr>
              <w:spacing w:after="100" w:afterAutospacing="1" w:line="20" w:lineRule="atLeast"/>
              <w:rPr>
                <w:rFonts w:cstheme="minorHAnsi"/>
                <w:b/>
                <w:sz w:val="24"/>
                <w:szCs w:val="24"/>
              </w:rPr>
            </w:pPr>
            <w:r w:rsidRPr="007850AE">
              <w:rPr>
                <w:rFonts w:cstheme="minorHAnsi"/>
                <w:b/>
                <w:sz w:val="24"/>
                <w:szCs w:val="24"/>
              </w:rPr>
              <w:t>Position Purpose</w:t>
            </w:r>
          </w:p>
        </w:tc>
      </w:tr>
    </w:tbl>
    <w:p w14:paraId="5F39273E" w14:textId="77777777" w:rsidR="005F26E5" w:rsidRPr="007850AE" w:rsidRDefault="005F26E5" w:rsidP="005F26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3353E8" w14:textId="4F641CC4" w:rsidR="00156ABB" w:rsidRPr="007850AE" w:rsidRDefault="00446BB4" w:rsidP="007850AE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The purpose of this position is to provide information, referral, </w:t>
      </w:r>
      <w:r w:rsidR="00224B6C" w:rsidRPr="007850AE">
        <w:rPr>
          <w:rFonts w:cstheme="minorHAnsi"/>
          <w:sz w:val="24"/>
          <w:szCs w:val="24"/>
        </w:rPr>
        <w:t>&amp; support to individuals and families</w:t>
      </w:r>
      <w:r w:rsidRPr="007850AE">
        <w:rPr>
          <w:rFonts w:cstheme="minorHAnsi"/>
          <w:sz w:val="24"/>
          <w:szCs w:val="24"/>
        </w:rPr>
        <w:t xml:space="preserve"> </w:t>
      </w:r>
      <w:r w:rsidR="008A1B02" w:rsidRPr="007850AE">
        <w:rPr>
          <w:rFonts w:cstheme="minorHAnsi"/>
          <w:sz w:val="24"/>
          <w:szCs w:val="24"/>
        </w:rPr>
        <w:t>who</w:t>
      </w:r>
      <w:r w:rsidRPr="007850AE">
        <w:rPr>
          <w:rFonts w:cstheme="minorHAnsi"/>
          <w:sz w:val="24"/>
          <w:szCs w:val="24"/>
        </w:rPr>
        <w:t xml:space="preserve"> experience intellectual</w:t>
      </w:r>
      <w:r w:rsidR="007850AE" w:rsidRPr="007850AE">
        <w:rPr>
          <w:rFonts w:cstheme="minorHAnsi"/>
          <w:sz w:val="24"/>
          <w:szCs w:val="24"/>
        </w:rPr>
        <w:t xml:space="preserve"> &amp;</w:t>
      </w:r>
      <w:r w:rsidRPr="007850AE">
        <w:rPr>
          <w:rFonts w:cstheme="minorHAnsi"/>
          <w:sz w:val="24"/>
          <w:szCs w:val="24"/>
        </w:rPr>
        <w:t>/or developmental disabilities</w:t>
      </w:r>
      <w:r w:rsidR="003B7F0C" w:rsidRPr="007850AE">
        <w:rPr>
          <w:rFonts w:cstheme="minorHAnsi"/>
          <w:sz w:val="24"/>
          <w:szCs w:val="24"/>
        </w:rPr>
        <w:t xml:space="preserve"> (I/DD)</w:t>
      </w:r>
      <w:r w:rsidRPr="007850AE">
        <w:rPr>
          <w:rFonts w:cstheme="minorHAnsi"/>
          <w:sz w:val="24"/>
          <w:szCs w:val="24"/>
        </w:rPr>
        <w:t xml:space="preserve">.  </w:t>
      </w:r>
      <w:r w:rsidR="00224B6C" w:rsidRPr="007850AE">
        <w:rPr>
          <w:rFonts w:cstheme="minorHAnsi"/>
          <w:sz w:val="24"/>
          <w:szCs w:val="24"/>
        </w:rPr>
        <w:t>To</w:t>
      </w:r>
      <w:r w:rsidR="007850AE" w:rsidRPr="007850AE">
        <w:rPr>
          <w:rFonts w:cstheme="minorHAnsi"/>
          <w:sz w:val="24"/>
          <w:szCs w:val="24"/>
        </w:rPr>
        <w:t xml:space="preserve"> assist in </w:t>
      </w:r>
      <w:r w:rsidR="00224B6C" w:rsidRPr="007850AE">
        <w:rPr>
          <w:rFonts w:cstheme="minorHAnsi"/>
          <w:sz w:val="24"/>
          <w:szCs w:val="24"/>
        </w:rPr>
        <w:t>housing opportunities for individuals with I/DD</w:t>
      </w:r>
      <w:r w:rsidR="007850AE" w:rsidRPr="007850AE">
        <w:rPr>
          <w:rFonts w:cstheme="minorHAnsi"/>
          <w:sz w:val="24"/>
          <w:szCs w:val="24"/>
        </w:rPr>
        <w:t xml:space="preserve"> to live independently, with a roommate or a group of friends, and to </w:t>
      </w:r>
      <w:r w:rsidR="00224B6C" w:rsidRPr="007850AE">
        <w:rPr>
          <w:rFonts w:cstheme="minorHAnsi"/>
          <w:sz w:val="24"/>
          <w:szCs w:val="24"/>
        </w:rPr>
        <w:t>collaboration with other</w:t>
      </w:r>
      <w:r w:rsidR="007850AE" w:rsidRPr="007850AE">
        <w:rPr>
          <w:rFonts w:cstheme="minorHAnsi"/>
          <w:sz w:val="24"/>
          <w:szCs w:val="24"/>
        </w:rPr>
        <w:t xml:space="preserve"> </w:t>
      </w:r>
      <w:r w:rsidR="00224B6C" w:rsidRPr="007850AE">
        <w:rPr>
          <w:rFonts w:cstheme="minorHAnsi"/>
          <w:sz w:val="24"/>
          <w:szCs w:val="24"/>
        </w:rPr>
        <w:t>organizations</w:t>
      </w:r>
      <w:r w:rsidR="007850AE" w:rsidRPr="007850AE">
        <w:rPr>
          <w:rFonts w:cstheme="minorHAnsi"/>
          <w:sz w:val="24"/>
          <w:szCs w:val="24"/>
        </w:rPr>
        <w:t xml:space="preserve"> in this effort</w:t>
      </w:r>
      <w:r w:rsidR="00224B6C" w:rsidRPr="007850AE">
        <w:rPr>
          <w:rFonts w:cstheme="minorHAnsi"/>
          <w:sz w:val="24"/>
          <w:szCs w:val="24"/>
        </w:rPr>
        <w:t>.</w:t>
      </w:r>
      <w:r w:rsidR="007850AE" w:rsidRPr="007850AE">
        <w:rPr>
          <w:rFonts w:cstheme="minorHAnsi"/>
          <w:sz w:val="24"/>
          <w:szCs w:val="24"/>
        </w:rPr>
        <w:t xml:space="preserve">  This position re</w:t>
      </w:r>
      <w:r w:rsidR="00224B6C" w:rsidRPr="007850AE">
        <w:rPr>
          <w:rFonts w:eastAsia="Times New Roman" w:cstheme="minorHAnsi"/>
          <w:sz w:val="24"/>
          <w:szCs w:val="24"/>
        </w:rPr>
        <w:t xml:space="preserve">quires high level skills in oral communication, organization, </w:t>
      </w:r>
      <w:r w:rsidR="0083551F" w:rsidRPr="007850AE">
        <w:rPr>
          <w:rFonts w:eastAsia="Times New Roman" w:cstheme="minorHAnsi"/>
          <w:sz w:val="24"/>
          <w:szCs w:val="24"/>
        </w:rPr>
        <w:t>judgment,</w:t>
      </w:r>
      <w:r w:rsidR="00224B6C" w:rsidRPr="007850AE">
        <w:rPr>
          <w:rFonts w:eastAsia="Times New Roman" w:cstheme="minorHAnsi"/>
          <w:sz w:val="24"/>
          <w:szCs w:val="24"/>
        </w:rPr>
        <w:t xml:space="preserve"> and community engagement</w:t>
      </w:r>
      <w:r w:rsidR="007850AE" w:rsidRPr="007850AE">
        <w:rPr>
          <w:rFonts w:eastAsia="Times New Roman" w:cstheme="minorHAnsi"/>
          <w:sz w:val="24"/>
          <w:szCs w:val="24"/>
        </w:rPr>
        <w:t xml:space="preserve">.  </w:t>
      </w:r>
      <w:r w:rsidR="00224B6C" w:rsidRPr="007850AE">
        <w:rPr>
          <w:rFonts w:cstheme="minorHAnsi"/>
          <w:sz w:val="24"/>
          <w:szCs w:val="24"/>
        </w:rPr>
        <w:t xml:space="preserve">The </w:t>
      </w:r>
      <w:r w:rsidR="00D977AC" w:rsidRPr="007850AE">
        <w:rPr>
          <w:rFonts w:cstheme="minorHAnsi"/>
          <w:sz w:val="24"/>
          <w:szCs w:val="24"/>
        </w:rPr>
        <w:t>coordinator</w:t>
      </w:r>
      <w:r w:rsidR="00224B6C" w:rsidRPr="007850AE">
        <w:rPr>
          <w:rFonts w:cstheme="minorHAnsi"/>
          <w:sz w:val="24"/>
          <w:szCs w:val="24"/>
        </w:rPr>
        <w:t xml:space="preserve"> will uphold the agency mission statement and participate with the family service team in meeting client</w:t>
      </w:r>
      <w:r w:rsidR="0083551F" w:rsidRPr="007850AE">
        <w:rPr>
          <w:rFonts w:cstheme="minorHAnsi"/>
          <w:sz w:val="24"/>
          <w:szCs w:val="24"/>
        </w:rPr>
        <w:t>s</w:t>
      </w:r>
      <w:r w:rsidR="00224B6C" w:rsidRPr="007850AE">
        <w:rPr>
          <w:rFonts w:cstheme="minorHAnsi"/>
          <w:sz w:val="24"/>
          <w:szCs w:val="24"/>
        </w:rPr>
        <w:t>, program, and agency goals.</w:t>
      </w:r>
      <w:r w:rsidR="0083551F" w:rsidRPr="007850AE">
        <w:rPr>
          <w:rFonts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10075" w:type="dxa"/>
        <w:shd w:val="clear" w:color="auto" w:fill="BAABDF"/>
        <w:tblLook w:val="04A0" w:firstRow="1" w:lastRow="0" w:firstColumn="1" w:lastColumn="0" w:noHBand="0" w:noVBand="1"/>
      </w:tblPr>
      <w:tblGrid>
        <w:gridCol w:w="10075"/>
      </w:tblGrid>
      <w:tr w:rsidR="005F26E5" w:rsidRPr="007850AE" w14:paraId="347160F8" w14:textId="77777777" w:rsidTr="003B7F0C">
        <w:trPr>
          <w:trHeight w:val="432"/>
        </w:trPr>
        <w:tc>
          <w:tcPr>
            <w:tcW w:w="10075" w:type="dxa"/>
            <w:shd w:val="clear" w:color="auto" w:fill="BAABDF"/>
            <w:vAlign w:val="center"/>
          </w:tcPr>
          <w:p w14:paraId="1B26A414" w14:textId="77777777" w:rsidR="005F26E5" w:rsidRPr="007850AE" w:rsidRDefault="00AC667E" w:rsidP="005F26E5">
            <w:pPr>
              <w:spacing w:line="0" w:lineRule="atLeast"/>
              <w:rPr>
                <w:rFonts w:cstheme="minorHAnsi"/>
                <w:b/>
                <w:sz w:val="24"/>
                <w:szCs w:val="24"/>
              </w:rPr>
            </w:pPr>
            <w:r w:rsidRPr="007850AE">
              <w:rPr>
                <w:rFonts w:cstheme="minorHAnsi"/>
                <w:b/>
                <w:sz w:val="24"/>
                <w:szCs w:val="24"/>
              </w:rPr>
              <w:t>Primary Responsibilities</w:t>
            </w:r>
          </w:p>
        </w:tc>
      </w:tr>
    </w:tbl>
    <w:p w14:paraId="7CA1CB6E" w14:textId="77777777" w:rsidR="00D530A6" w:rsidRPr="007850AE" w:rsidRDefault="00D530A6" w:rsidP="005F26E5">
      <w:pPr>
        <w:spacing w:after="0" w:line="0" w:lineRule="atLeast"/>
        <w:rPr>
          <w:rFonts w:cstheme="minorHAnsi"/>
          <w:sz w:val="24"/>
          <w:szCs w:val="24"/>
        </w:rPr>
      </w:pPr>
    </w:p>
    <w:p w14:paraId="660623C9" w14:textId="455F3B50" w:rsidR="003815C3" w:rsidRPr="007850AE" w:rsidRDefault="008A1B02" w:rsidP="008A1B02">
      <w:p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The responsibilities of this position are to coordinate information and support </w:t>
      </w:r>
      <w:r w:rsidR="00224B6C" w:rsidRPr="007850AE">
        <w:rPr>
          <w:rFonts w:cstheme="minorHAnsi"/>
          <w:sz w:val="24"/>
          <w:szCs w:val="24"/>
        </w:rPr>
        <w:t xml:space="preserve">individuals </w:t>
      </w:r>
      <w:r w:rsidR="0083551F" w:rsidRPr="007850AE">
        <w:rPr>
          <w:rFonts w:cstheme="minorHAnsi"/>
          <w:sz w:val="24"/>
          <w:szCs w:val="24"/>
        </w:rPr>
        <w:t>in</w:t>
      </w:r>
      <w:r w:rsidR="00224B6C" w:rsidRPr="007850AE">
        <w:rPr>
          <w:rFonts w:cstheme="minorHAnsi"/>
          <w:sz w:val="24"/>
          <w:szCs w:val="24"/>
        </w:rPr>
        <w:t xml:space="preserve"> locating </w:t>
      </w:r>
      <w:r w:rsidR="0083551F" w:rsidRPr="007850AE">
        <w:rPr>
          <w:rFonts w:cstheme="minorHAnsi"/>
          <w:sz w:val="24"/>
          <w:szCs w:val="24"/>
        </w:rPr>
        <w:t xml:space="preserve">needed resources, </w:t>
      </w:r>
      <w:r w:rsidR="009F1FA6">
        <w:rPr>
          <w:rFonts w:cstheme="minorHAnsi"/>
          <w:sz w:val="24"/>
          <w:szCs w:val="24"/>
        </w:rPr>
        <w:t xml:space="preserve">including </w:t>
      </w:r>
      <w:r w:rsidR="00224B6C" w:rsidRPr="007850AE">
        <w:rPr>
          <w:rFonts w:cstheme="minorHAnsi"/>
          <w:sz w:val="24"/>
          <w:szCs w:val="24"/>
        </w:rPr>
        <w:t xml:space="preserve">affordable housing </w:t>
      </w:r>
      <w:r w:rsidRPr="007850AE">
        <w:rPr>
          <w:rFonts w:cstheme="minorHAnsi"/>
          <w:sz w:val="24"/>
          <w:szCs w:val="24"/>
        </w:rPr>
        <w:t>for</w:t>
      </w:r>
      <w:r w:rsidR="009F1FA6">
        <w:rPr>
          <w:rFonts w:cstheme="minorHAnsi"/>
          <w:sz w:val="24"/>
          <w:szCs w:val="24"/>
        </w:rPr>
        <w:t xml:space="preserve"> </w:t>
      </w:r>
      <w:r w:rsidRPr="007850AE">
        <w:rPr>
          <w:rFonts w:cstheme="minorHAnsi"/>
          <w:sz w:val="24"/>
          <w:szCs w:val="24"/>
        </w:rPr>
        <w:t>community members</w:t>
      </w:r>
      <w:r w:rsidR="009F1FA6">
        <w:rPr>
          <w:rFonts w:cstheme="minorHAnsi"/>
          <w:sz w:val="24"/>
          <w:szCs w:val="24"/>
        </w:rPr>
        <w:t xml:space="preserve"> with I/DD.  Attending individual meetings, presentations, community meetings &amp;</w:t>
      </w:r>
      <w:r w:rsidRPr="007850AE">
        <w:rPr>
          <w:rFonts w:cstheme="minorHAnsi"/>
          <w:sz w:val="24"/>
          <w:szCs w:val="24"/>
        </w:rPr>
        <w:t xml:space="preserve"> </w:t>
      </w:r>
      <w:r w:rsidR="00D93CD6" w:rsidRPr="007850AE">
        <w:rPr>
          <w:rFonts w:cstheme="minorHAnsi"/>
          <w:sz w:val="24"/>
          <w:szCs w:val="24"/>
        </w:rPr>
        <w:t xml:space="preserve">groups or events.  Assist in the administrative functions of </w:t>
      </w:r>
      <w:r w:rsidR="00BD551C" w:rsidRPr="007850AE">
        <w:rPr>
          <w:rFonts w:cstheme="minorHAnsi"/>
          <w:sz w:val="24"/>
          <w:szCs w:val="24"/>
        </w:rPr>
        <w:t>CCPC</w:t>
      </w:r>
      <w:r w:rsidR="00D93CD6" w:rsidRPr="007850AE">
        <w:rPr>
          <w:rFonts w:cstheme="minorHAnsi"/>
          <w:sz w:val="24"/>
          <w:szCs w:val="24"/>
        </w:rPr>
        <w:t xml:space="preserve"> by providing back-up to the coordinators and other team members.</w:t>
      </w:r>
    </w:p>
    <w:p w14:paraId="1497B45B" w14:textId="77777777" w:rsidR="00D93CD6" w:rsidRPr="007850AE" w:rsidRDefault="00D93CD6" w:rsidP="008A1B02">
      <w:pPr>
        <w:spacing w:after="0" w:line="0" w:lineRule="atLeast"/>
        <w:rPr>
          <w:rFonts w:cstheme="minorHAnsi"/>
          <w:sz w:val="24"/>
          <w:szCs w:val="24"/>
        </w:rPr>
      </w:pPr>
    </w:p>
    <w:p w14:paraId="5767DE0C" w14:textId="37F75E93" w:rsidR="00D93CD6" w:rsidRPr="007850AE" w:rsidRDefault="00D93CD6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Provide 1:1 support to </w:t>
      </w:r>
      <w:r w:rsidR="007850AE" w:rsidRPr="007850AE">
        <w:rPr>
          <w:rFonts w:cstheme="minorHAnsi"/>
          <w:sz w:val="24"/>
          <w:szCs w:val="24"/>
        </w:rPr>
        <w:t xml:space="preserve">individuals &amp; </w:t>
      </w:r>
      <w:r w:rsidRPr="007850AE">
        <w:rPr>
          <w:rFonts w:cstheme="minorHAnsi"/>
          <w:sz w:val="24"/>
          <w:szCs w:val="24"/>
        </w:rPr>
        <w:t xml:space="preserve">families </w:t>
      </w:r>
      <w:r w:rsidR="00BD551C" w:rsidRPr="007850AE">
        <w:rPr>
          <w:rFonts w:cstheme="minorHAnsi"/>
          <w:sz w:val="24"/>
          <w:szCs w:val="24"/>
        </w:rPr>
        <w:t>as</w:t>
      </w:r>
      <w:r w:rsidRPr="007850AE">
        <w:rPr>
          <w:rFonts w:cstheme="minorHAnsi"/>
          <w:sz w:val="24"/>
          <w:szCs w:val="24"/>
        </w:rPr>
        <w:t xml:space="preserve"> needed</w:t>
      </w:r>
    </w:p>
    <w:p w14:paraId="46BE5710" w14:textId="1A248789" w:rsidR="00D93CD6" w:rsidRPr="007850AE" w:rsidRDefault="00D93CD6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bookmarkStart w:id="0" w:name="_Hlk54182968"/>
      <w:r w:rsidRPr="007850AE">
        <w:rPr>
          <w:rFonts w:cstheme="minorHAnsi"/>
          <w:sz w:val="24"/>
          <w:szCs w:val="24"/>
        </w:rPr>
        <w:t xml:space="preserve">Help improve </w:t>
      </w:r>
      <w:r w:rsidR="00F1265A" w:rsidRPr="007850AE">
        <w:rPr>
          <w:rFonts w:cstheme="minorHAnsi"/>
          <w:sz w:val="24"/>
          <w:szCs w:val="24"/>
        </w:rPr>
        <w:t xml:space="preserve">services </w:t>
      </w:r>
      <w:r w:rsidRPr="007850AE">
        <w:rPr>
          <w:rFonts w:cstheme="minorHAnsi"/>
          <w:sz w:val="24"/>
          <w:szCs w:val="24"/>
        </w:rPr>
        <w:t xml:space="preserve">at all levels </w:t>
      </w:r>
      <w:r w:rsidR="00F1265A" w:rsidRPr="007850AE">
        <w:rPr>
          <w:rFonts w:cstheme="minorHAnsi"/>
          <w:sz w:val="24"/>
          <w:szCs w:val="24"/>
        </w:rPr>
        <w:t>(</w:t>
      </w:r>
      <w:r w:rsidRPr="007850AE">
        <w:rPr>
          <w:rFonts w:cstheme="minorHAnsi"/>
          <w:sz w:val="24"/>
          <w:szCs w:val="24"/>
        </w:rPr>
        <w:t xml:space="preserve">federal, state, county, </w:t>
      </w:r>
      <w:r w:rsidR="00F1265A" w:rsidRPr="007850AE">
        <w:rPr>
          <w:rFonts w:cstheme="minorHAnsi"/>
          <w:sz w:val="24"/>
          <w:szCs w:val="24"/>
        </w:rPr>
        <w:t>&amp;</w:t>
      </w:r>
      <w:r w:rsidRPr="007850AE">
        <w:rPr>
          <w:rFonts w:cstheme="minorHAnsi"/>
          <w:sz w:val="24"/>
          <w:szCs w:val="24"/>
        </w:rPr>
        <w:t xml:space="preserve"> community</w:t>
      </w:r>
      <w:r w:rsidR="00F1265A" w:rsidRPr="007850AE">
        <w:rPr>
          <w:rFonts w:cstheme="minorHAnsi"/>
          <w:sz w:val="24"/>
          <w:szCs w:val="24"/>
        </w:rPr>
        <w:t>)</w:t>
      </w:r>
      <w:r w:rsidRPr="007850AE">
        <w:rPr>
          <w:rFonts w:cstheme="minorHAnsi"/>
          <w:sz w:val="24"/>
          <w:szCs w:val="24"/>
        </w:rPr>
        <w:t xml:space="preserve"> to better service individuals with I/DD</w:t>
      </w:r>
    </w:p>
    <w:bookmarkEnd w:id="0"/>
    <w:p w14:paraId="4AE8AF9F" w14:textId="640441DD" w:rsidR="0083551F" w:rsidRPr="007850AE" w:rsidRDefault="00F1265A" w:rsidP="0083551F">
      <w:pPr>
        <w:numPr>
          <w:ilvl w:val="0"/>
          <w:numId w:val="5"/>
        </w:numPr>
        <w:spacing w:after="105" w:line="240" w:lineRule="auto"/>
        <w:rPr>
          <w:rFonts w:eastAsia="Times New Roman" w:cstheme="minorHAnsi"/>
          <w:color w:val="000000"/>
          <w:sz w:val="24"/>
          <w:szCs w:val="24"/>
        </w:rPr>
      </w:pPr>
      <w:r w:rsidRPr="007850AE">
        <w:rPr>
          <w:rFonts w:eastAsia="Times New Roman" w:cstheme="minorHAnsi"/>
          <w:color w:val="000000"/>
          <w:sz w:val="24"/>
          <w:szCs w:val="24"/>
        </w:rPr>
        <w:t>Help connect individuals with I/DD to</w:t>
      </w:r>
      <w:r w:rsidR="0083551F" w:rsidRPr="007850AE">
        <w:rPr>
          <w:rFonts w:eastAsia="Times New Roman" w:cstheme="minorHAnsi"/>
          <w:color w:val="000000"/>
          <w:sz w:val="24"/>
          <w:szCs w:val="24"/>
        </w:rPr>
        <w:t xml:space="preserve"> local housing</w:t>
      </w:r>
      <w:r w:rsidRPr="007850AE">
        <w:rPr>
          <w:rFonts w:eastAsia="Times New Roman" w:cstheme="minorHAnsi"/>
          <w:color w:val="000000"/>
          <w:sz w:val="24"/>
          <w:szCs w:val="24"/>
        </w:rPr>
        <w:t xml:space="preserve"> opportunities</w:t>
      </w:r>
      <w:r w:rsidR="0083551F" w:rsidRPr="007850AE">
        <w:rPr>
          <w:rFonts w:eastAsia="Times New Roman" w:cstheme="minorHAnsi"/>
          <w:color w:val="000000"/>
          <w:sz w:val="24"/>
          <w:szCs w:val="24"/>
        </w:rPr>
        <w:t>. </w:t>
      </w:r>
    </w:p>
    <w:p w14:paraId="5BA652A8" w14:textId="4D7615A2" w:rsidR="0083551F" w:rsidRPr="007850AE" w:rsidRDefault="0083551F" w:rsidP="0083551F">
      <w:pPr>
        <w:numPr>
          <w:ilvl w:val="0"/>
          <w:numId w:val="5"/>
        </w:numPr>
        <w:spacing w:after="105" w:line="240" w:lineRule="auto"/>
        <w:rPr>
          <w:rFonts w:eastAsia="Times New Roman" w:cstheme="minorHAnsi"/>
          <w:color w:val="000000"/>
          <w:sz w:val="24"/>
          <w:szCs w:val="24"/>
        </w:rPr>
      </w:pPr>
      <w:r w:rsidRPr="007850AE">
        <w:rPr>
          <w:rFonts w:eastAsia="Times New Roman" w:cstheme="minorHAnsi"/>
          <w:color w:val="000000"/>
          <w:sz w:val="24"/>
          <w:szCs w:val="24"/>
        </w:rPr>
        <w:t>Partner with affordable housing organizations to expand</w:t>
      </w:r>
      <w:r w:rsidR="007850AE" w:rsidRPr="007850AE">
        <w:rPr>
          <w:rFonts w:eastAsia="Times New Roman" w:cstheme="minorHAnsi"/>
          <w:color w:val="000000"/>
          <w:sz w:val="24"/>
          <w:szCs w:val="24"/>
        </w:rPr>
        <w:t xml:space="preserve"> options for the I/DD community</w:t>
      </w:r>
      <w:r w:rsidRPr="007850AE">
        <w:rPr>
          <w:rFonts w:eastAsia="Times New Roman" w:cstheme="minorHAnsi"/>
          <w:color w:val="000000"/>
          <w:sz w:val="24"/>
          <w:szCs w:val="24"/>
        </w:rPr>
        <w:t>.</w:t>
      </w:r>
    </w:p>
    <w:p w14:paraId="16BDE674" w14:textId="2BE4F0BA" w:rsidR="0083551F" w:rsidRPr="007850AE" w:rsidRDefault="0083551F" w:rsidP="0083551F">
      <w:pPr>
        <w:numPr>
          <w:ilvl w:val="0"/>
          <w:numId w:val="5"/>
        </w:numPr>
        <w:spacing w:after="105" w:line="240" w:lineRule="auto"/>
        <w:rPr>
          <w:rFonts w:eastAsia="Times New Roman" w:cstheme="minorHAnsi"/>
          <w:color w:val="000000"/>
          <w:sz w:val="24"/>
          <w:szCs w:val="24"/>
        </w:rPr>
      </w:pPr>
      <w:r w:rsidRPr="007850AE">
        <w:rPr>
          <w:rFonts w:eastAsia="Times New Roman" w:cstheme="minorHAnsi"/>
          <w:color w:val="000000"/>
          <w:sz w:val="24"/>
          <w:szCs w:val="24"/>
        </w:rPr>
        <w:t>Assess</w:t>
      </w:r>
      <w:r w:rsidR="007850AE" w:rsidRPr="007850AE">
        <w:rPr>
          <w:rFonts w:eastAsia="Times New Roman" w:cstheme="minorHAnsi"/>
          <w:color w:val="000000"/>
          <w:sz w:val="24"/>
          <w:szCs w:val="24"/>
        </w:rPr>
        <w:t xml:space="preserve"> services and barriers to accessing them. </w:t>
      </w:r>
      <w:r w:rsidRPr="007850AE">
        <w:rPr>
          <w:rFonts w:eastAsia="Times New Roman" w:cstheme="minorHAnsi"/>
          <w:color w:val="000000"/>
          <w:sz w:val="24"/>
          <w:szCs w:val="24"/>
        </w:rPr>
        <w:t> </w:t>
      </w:r>
    </w:p>
    <w:p w14:paraId="0E3EA771" w14:textId="3ED1F078" w:rsidR="0083551F" w:rsidRPr="007850AE" w:rsidRDefault="0083551F" w:rsidP="0083551F">
      <w:pPr>
        <w:numPr>
          <w:ilvl w:val="0"/>
          <w:numId w:val="5"/>
        </w:numPr>
        <w:spacing w:after="105" w:line="240" w:lineRule="auto"/>
        <w:rPr>
          <w:rFonts w:eastAsia="Times New Roman" w:cstheme="minorHAnsi"/>
          <w:color w:val="000000"/>
          <w:sz w:val="24"/>
          <w:szCs w:val="24"/>
        </w:rPr>
      </w:pPr>
      <w:r w:rsidRPr="007850AE">
        <w:rPr>
          <w:rFonts w:eastAsia="Times New Roman" w:cstheme="minorHAnsi"/>
          <w:color w:val="000000"/>
          <w:sz w:val="24"/>
          <w:szCs w:val="24"/>
        </w:rPr>
        <w:t>Propos</w:t>
      </w:r>
      <w:r w:rsidR="006E0711">
        <w:rPr>
          <w:rFonts w:eastAsia="Times New Roman" w:cstheme="minorHAnsi"/>
          <w:color w:val="000000"/>
          <w:sz w:val="24"/>
          <w:szCs w:val="24"/>
        </w:rPr>
        <w:t>e</w:t>
      </w:r>
      <w:r w:rsidRPr="007850AE">
        <w:rPr>
          <w:rFonts w:eastAsia="Times New Roman" w:cstheme="minorHAnsi"/>
          <w:color w:val="000000"/>
          <w:sz w:val="24"/>
          <w:szCs w:val="24"/>
        </w:rPr>
        <w:t>, coordinat</w:t>
      </w:r>
      <w:r w:rsidR="006E0711">
        <w:rPr>
          <w:rFonts w:eastAsia="Times New Roman" w:cstheme="minorHAnsi"/>
          <w:color w:val="000000"/>
          <w:sz w:val="24"/>
          <w:szCs w:val="24"/>
        </w:rPr>
        <w:t>e</w:t>
      </w:r>
      <w:r w:rsidRPr="007850AE">
        <w:rPr>
          <w:rFonts w:eastAsia="Times New Roman" w:cstheme="minorHAnsi"/>
          <w:color w:val="000000"/>
          <w:sz w:val="24"/>
          <w:szCs w:val="24"/>
        </w:rPr>
        <w:t>, alternative models of community-based living. </w:t>
      </w:r>
    </w:p>
    <w:p w14:paraId="0F1EDF73" w14:textId="77777777" w:rsidR="00D93CD6" w:rsidRPr="007850AE" w:rsidRDefault="00D93CD6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Document data and reports as required by program manager</w:t>
      </w:r>
    </w:p>
    <w:p w14:paraId="73AEFDFF" w14:textId="2FB55D2C" w:rsidR="00D93CD6" w:rsidRPr="007850AE" w:rsidRDefault="00F1265A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Assist </w:t>
      </w:r>
      <w:r w:rsidR="00D93CD6" w:rsidRPr="007850AE">
        <w:rPr>
          <w:rFonts w:cstheme="minorHAnsi"/>
          <w:sz w:val="24"/>
          <w:szCs w:val="24"/>
        </w:rPr>
        <w:t>participation between legislators and constituents</w:t>
      </w:r>
      <w:r w:rsidRPr="007850AE">
        <w:rPr>
          <w:rFonts w:cstheme="minorHAnsi"/>
          <w:sz w:val="24"/>
          <w:szCs w:val="24"/>
        </w:rPr>
        <w:t xml:space="preserve"> with I/DD</w:t>
      </w:r>
    </w:p>
    <w:p w14:paraId="1B5305D7" w14:textId="5971E599" w:rsidR="00D93CD6" w:rsidRPr="007850AE" w:rsidRDefault="00D93CD6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Assist in facilitation of the Candidate’s Forum every two years</w:t>
      </w:r>
    </w:p>
    <w:p w14:paraId="0182041D" w14:textId="6EB0B0C0" w:rsidR="00F1265A" w:rsidRPr="007850AE" w:rsidRDefault="00F1265A" w:rsidP="00F1265A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Disseminate information to families and community as requested</w:t>
      </w:r>
    </w:p>
    <w:p w14:paraId="12595F18" w14:textId="0991B06C" w:rsidR="00F1265A" w:rsidRPr="007850AE" w:rsidRDefault="00F1265A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lastRenderedPageBreak/>
        <w:t>Assist team members when needed</w:t>
      </w:r>
    </w:p>
    <w:p w14:paraId="3529DAF4" w14:textId="0F1FAEFD" w:rsidR="00F1265A" w:rsidRPr="007850AE" w:rsidRDefault="00F1265A" w:rsidP="00F1265A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Provide support on topic areas affecting individuals with I/DD</w:t>
      </w:r>
    </w:p>
    <w:p w14:paraId="5B13D9A7" w14:textId="77777777" w:rsidR="00D93CD6" w:rsidRPr="007850AE" w:rsidRDefault="00D93CD6" w:rsidP="00D93CD6">
      <w:pPr>
        <w:pStyle w:val="ListParagraph"/>
        <w:numPr>
          <w:ilvl w:val="0"/>
          <w:numId w:val="5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Other duties as assigned</w:t>
      </w:r>
    </w:p>
    <w:p w14:paraId="2391BFA0" w14:textId="77777777" w:rsidR="00AC667E" w:rsidRPr="007850AE" w:rsidRDefault="00AC667E" w:rsidP="00AC667E">
      <w:pPr>
        <w:spacing w:after="0" w:line="0" w:lineRule="atLeast"/>
        <w:rPr>
          <w:rFonts w:cstheme="minorHAnsi"/>
          <w:sz w:val="24"/>
          <w:szCs w:val="24"/>
        </w:rPr>
      </w:pPr>
    </w:p>
    <w:p w14:paraId="29711C71" w14:textId="3DE9FFC0" w:rsidR="00AC667E" w:rsidRPr="007850AE" w:rsidRDefault="00AC667E" w:rsidP="00AC667E">
      <w:pPr>
        <w:spacing w:after="0" w:line="0" w:lineRule="atLeast"/>
        <w:rPr>
          <w:rFonts w:cstheme="minorHAnsi"/>
          <w:sz w:val="24"/>
          <w:szCs w:val="24"/>
        </w:rPr>
      </w:pPr>
    </w:p>
    <w:tbl>
      <w:tblPr>
        <w:tblStyle w:val="TableGrid"/>
        <w:tblW w:w="10075" w:type="dxa"/>
        <w:shd w:val="clear" w:color="auto" w:fill="BAABDF"/>
        <w:tblLook w:val="04A0" w:firstRow="1" w:lastRow="0" w:firstColumn="1" w:lastColumn="0" w:noHBand="0" w:noVBand="1"/>
      </w:tblPr>
      <w:tblGrid>
        <w:gridCol w:w="10075"/>
      </w:tblGrid>
      <w:tr w:rsidR="00AC667E" w:rsidRPr="007850AE" w14:paraId="4D37A283" w14:textId="77777777" w:rsidTr="003B7F0C">
        <w:trPr>
          <w:trHeight w:val="432"/>
        </w:trPr>
        <w:tc>
          <w:tcPr>
            <w:tcW w:w="10075" w:type="dxa"/>
            <w:shd w:val="clear" w:color="auto" w:fill="BAABDF"/>
            <w:vAlign w:val="center"/>
          </w:tcPr>
          <w:p w14:paraId="735CE12E" w14:textId="77777777" w:rsidR="00AC667E" w:rsidRPr="007850AE" w:rsidRDefault="00AC667E" w:rsidP="00D93CD6">
            <w:pPr>
              <w:spacing w:line="0" w:lineRule="atLeast"/>
              <w:rPr>
                <w:rFonts w:cstheme="minorHAnsi"/>
                <w:b/>
                <w:sz w:val="24"/>
                <w:szCs w:val="24"/>
              </w:rPr>
            </w:pPr>
            <w:r w:rsidRPr="007850AE">
              <w:rPr>
                <w:rFonts w:cstheme="minorHAnsi"/>
                <w:b/>
                <w:sz w:val="24"/>
                <w:szCs w:val="24"/>
              </w:rPr>
              <w:t>Qualifications</w:t>
            </w:r>
          </w:p>
        </w:tc>
      </w:tr>
    </w:tbl>
    <w:p w14:paraId="6A625EB8" w14:textId="77777777" w:rsidR="00AC667E" w:rsidRPr="007850AE" w:rsidRDefault="00AC667E" w:rsidP="00AC667E">
      <w:pPr>
        <w:spacing w:after="0" w:line="0" w:lineRule="atLeast"/>
        <w:rPr>
          <w:rFonts w:cstheme="minorHAnsi"/>
          <w:sz w:val="24"/>
          <w:szCs w:val="24"/>
        </w:rPr>
      </w:pPr>
    </w:p>
    <w:p w14:paraId="5AD89E98" w14:textId="77777777" w:rsidR="00AC667E" w:rsidRPr="007850AE" w:rsidRDefault="00AC667E" w:rsidP="00AC667E">
      <w:p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Qualifications include:</w:t>
      </w:r>
    </w:p>
    <w:p w14:paraId="434920AF" w14:textId="77777777" w:rsidR="00AC667E" w:rsidRPr="007850AE" w:rsidRDefault="00AC667E" w:rsidP="00AC667E">
      <w:pPr>
        <w:spacing w:after="0" w:line="0" w:lineRule="atLeast"/>
        <w:rPr>
          <w:rFonts w:cstheme="minorHAnsi"/>
          <w:sz w:val="24"/>
          <w:szCs w:val="24"/>
        </w:rPr>
      </w:pPr>
    </w:p>
    <w:p w14:paraId="690E4F57" w14:textId="77777777" w:rsidR="006E0711" w:rsidRPr="007850AE" w:rsidRDefault="006E0711" w:rsidP="006E0711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Bilingual preferred</w:t>
      </w:r>
    </w:p>
    <w:p w14:paraId="6777AFE4" w14:textId="5A1AA1F5" w:rsidR="00AC667E" w:rsidRPr="007850AE" w:rsidRDefault="00D93CD6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Bachelor’s degree in social service, human </w:t>
      </w:r>
      <w:r w:rsidR="007D3C05" w:rsidRPr="007850AE">
        <w:rPr>
          <w:rFonts w:cstheme="minorHAnsi"/>
          <w:sz w:val="24"/>
          <w:szCs w:val="24"/>
        </w:rPr>
        <w:t>development,</w:t>
      </w:r>
      <w:r w:rsidRPr="007850AE">
        <w:rPr>
          <w:rFonts w:cstheme="minorHAnsi"/>
          <w:sz w:val="24"/>
          <w:szCs w:val="24"/>
        </w:rPr>
        <w:t xml:space="preserve"> or other closely related field</w:t>
      </w:r>
      <w:r w:rsidR="00F1265A" w:rsidRPr="007850AE">
        <w:rPr>
          <w:rFonts w:cstheme="minorHAnsi"/>
          <w:sz w:val="24"/>
          <w:szCs w:val="24"/>
        </w:rPr>
        <w:t xml:space="preserve"> </w:t>
      </w:r>
      <w:r w:rsidR="007D3C05" w:rsidRPr="007850AE">
        <w:rPr>
          <w:rFonts w:cstheme="minorHAnsi"/>
          <w:sz w:val="24"/>
          <w:szCs w:val="24"/>
        </w:rPr>
        <w:t>preferred</w:t>
      </w:r>
    </w:p>
    <w:p w14:paraId="13E33CFF" w14:textId="2CC2A232" w:rsidR="00F1265A" w:rsidRPr="007850AE" w:rsidRDefault="00F1265A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Must be self-directed &amp; team player </w:t>
      </w:r>
    </w:p>
    <w:p w14:paraId="75A3A141" w14:textId="4D88CB11" w:rsidR="00F631DD" w:rsidRPr="007850AE" w:rsidRDefault="00CF5718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Minimum of four years working with families who have children with I/DD</w:t>
      </w:r>
    </w:p>
    <w:p w14:paraId="216E3C3E" w14:textId="7DE511DE" w:rsidR="00F631DD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Good communication skills </w:t>
      </w:r>
    </w:p>
    <w:p w14:paraId="2D5008F1" w14:textId="77777777" w:rsidR="007D3C05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Good computer skills including a functional knowledge of Outlook, MS Word, </w:t>
      </w:r>
      <w:r w:rsidR="007D3C05" w:rsidRPr="007850AE">
        <w:rPr>
          <w:rFonts w:cstheme="minorHAnsi"/>
          <w:sz w:val="24"/>
          <w:szCs w:val="24"/>
        </w:rPr>
        <w:t>Excel,</w:t>
      </w:r>
      <w:r w:rsidRPr="007850AE">
        <w:rPr>
          <w:rFonts w:cstheme="minorHAnsi"/>
          <w:sz w:val="24"/>
          <w:szCs w:val="24"/>
        </w:rPr>
        <w:t xml:space="preserve"> and multi-line phones. </w:t>
      </w:r>
    </w:p>
    <w:p w14:paraId="1CFBA3A3" w14:textId="7273CE74" w:rsidR="00F631DD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Knowledge and previous experience with office equipment including photocopying, faxing, scanning, etc.</w:t>
      </w:r>
    </w:p>
    <w:p w14:paraId="7CC17150" w14:textId="77777777" w:rsidR="00F631DD" w:rsidRPr="007850AE" w:rsidRDefault="00CF5718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Ability to work in a team environment as well as independently</w:t>
      </w:r>
    </w:p>
    <w:p w14:paraId="242506BF" w14:textId="77777777" w:rsidR="00F631DD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Ability to work through challenging situations while maintaining a positive attitude</w:t>
      </w:r>
    </w:p>
    <w:p w14:paraId="3B808A74" w14:textId="77777777" w:rsidR="00F631DD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Ability to be a self-learner/researcher on many topics</w:t>
      </w:r>
    </w:p>
    <w:p w14:paraId="05F4D567" w14:textId="77777777" w:rsidR="00F631DD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>Ability to facilitate group meetings</w:t>
      </w:r>
      <w:r w:rsidR="00CF5718" w:rsidRPr="007850AE">
        <w:rPr>
          <w:rFonts w:cstheme="minorHAnsi"/>
          <w:sz w:val="24"/>
          <w:szCs w:val="24"/>
        </w:rPr>
        <w:t>, leading as well as hosting</w:t>
      </w:r>
    </w:p>
    <w:p w14:paraId="384D01A1" w14:textId="77777777" w:rsidR="00F631DD" w:rsidRPr="007850AE" w:rsidRDefault="00F631DD" w:rsidP="00AC667E">
      <w:pPr>
        <w:pStyle w:val="ListParagraph"/>
        <w:numPr>
          <w:ilvl w:val="0"/>
          <w:numId w:val="3"/>
        </w:numPr>
        <w:spacing w:after="0" w:line="0" w:lineRule="atLeast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Collect data </w:t>
      </w:r>
      <w:r w:rsidR="00CF5718" w:rsidRPr="007850AE">
        <w:rPr>
          <w:rFonts w:cstheme="minorHAnsi"/>
          <w:sz w:val="24"/>
          <w:szCs w:val="24"/>
        </w:rPr>
        <w:t xml:space="preserve">and write reports </w:t>
      </w:r>
      <w:r w:rsidRPr="007850AE">
        <w:rPr>
          <w:rFonts w:cstheme="minorHAnsi"/>
          <w:sz w:val="24"/>
          <w:szCs w:val="24"/>
        </w:rPr>
        <w:t>as needed</w:t>
      </w:r>
    </w:p>
    <w:p w14:paraId="3E9B286F" w14:textId="77777777" w:rsidR="00F631DD" w:rsidRPr="007850AE" w:rsidRDefault="00F631DD" w:rsidP="00F631DD">
      <w:pPr>
        <w:spacing w:after="0" w:line="0" w:lineRule="atLeast"/>
        <w:rPr>
          <w:rFonts w:cstheme="minorHAnsi"/>
          <w:sz w:val="24"/>
          <w:szCs w:val="24"/>
        </w:rPr>
      </w:pPr>
    </w:p>
    <w:p w14:paraId="616B0177" w14:textId="77777777" w:rsidR="00F631DD" w:rsidRPr="007850AE" w:rsidRDefault="00F631DD" w:rsidP="00F631DD">
      <w:pPr>
        <w:spacing w:after="0" w:line="0" w:lineRule="atLeast"/>
        <w:rPr>
          <w:rFonts w:cstheme="minorHAnsi"/>
          <w:sz w:val="24"/>
          <w:szCs w:val="24"/>
        </w:rPr>
      </w:pPr>
    </w:p>
    <w:tbl>
      <w:tblPr>
        <w:tblStyle w:val="TableGrid"/>
        <w:tblW w:w="10075" w:type="dxa"/>
        <w:shd w:val="clear" w:color="auto" w:fill="BAABDF"/>
        <w:tblLook w:val="04A0" w:firstRow="1" w:lastRow="0" w:firstColumn="1" w:lastColumn="0" w:noHBand="0" w:noVBand="1"/>
      </w:tblPr>
      <w:tblGrid>
        <w:gridCol w:w="10075"/>
      </w:tblGrid>
      <w:tr w:rsidR="00F631DD" w:rsidRPr="007850AE" w14:paraId="405CEFC9" w14:textId="77777777" w:rsidTr="003B7F0C">
        <w:trPr>
          <w:trHeight w:val="432"/>
        </w:trPr>
        <w:tc>
          <w:tcPr>
            <w:tcW w:w="10075" w:type="dxa"/>
            <w:shd w:val="clear" w:color="auto" w:fill="BAABDF"/>
            <w:vAlign w:val="center"/>
          </w:tcPr>
          <w:p w14:paraId="61241595" w14:textId="77777777" w:rsidR="00F631DD" w:rsidRPr="007850AE" w:rsidRDefault="00F631DD" w:rsidP="00D93CD6">
            <w:pPr>
              <w:spacing w:line="0" w:lineRule="atLeast"/>
              <w:rPr>
                <w:rFonts w:cstheme="minorHAnsi"/>
                <w:b/>
                <w:sz w:val="24"/>
                <w:szCs w:val="24"/>
              </w:rPr>
            </w:pPr>
            <w:r w:rsidRPr="007850AE">
              <w:rPr>
                <w:rFonts w:cstheme="minorHAnsi"/>
                <w:b/>
                <w:sz w:val="24"/>
                <w:szCs w:val="24"/>
              </w:rPr>
              <w:t>Working Conditions</w:t>
            </w:r>
          </w:p>
        </w:tc>
      </w:tr>
    </w:tbl>
    <w:p w14:paraId="4867D91F" w14:textId="77777777" w:rsidR="00F631DD" w:rsidRPr="007850AE" w:rsidRDefault="00F631DD" w:rsidP="00F631DD">
      <w:pPr>
        <w:spacing w:after="0" w:line="0" w:lineRule="atLeast"/>
        <w:rPr>
          <w:rFonts w:cstheme="minorHAnsi"/>
          <w:sz w:val="24"/>
          <w:szCs w:val="24"/>
        </w:rPr>
      </w:pPr>
    </w:p>
    <w:p w14:paraId="530151B4" w14:textId="5796955F" w:rsidR="00AC667E" w:rsidRPr="007850AE" w:rsidRDefault="00F631DD" w:rsidP="00BD551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7850AE">
        <w:rPr>
          <w:rFonts w:cstheme="minorHAnsi"/>
          <w:sz w:val="24"/>
          <w:szCs w:val="24"/>
        </w:rPr>
        <w:t xml:space="preserve">This position sometimes requires evening or weekend work, ability to flex your schedule is a must.  PEACE works in a team environment where each team member works in collaboration and cooperation with the other team members.  An ability to work well with others, both team members and </w:t>
      </w:r>
      <w:r w:rsidR="00CF5718" w:rsidRPr="007850AE">
        <w:rPr>
          <w:rFonts w:cstheme="minorHAnsi"/>
          <w:sz w:val="24"/>
          <w:szCs w:val="24"/>
        </w:rPr>
        <w:t>those we serve</w:t>
      </w:r>
      <w:r w:rsidRPr="007850AE">
        <w:rPr>
          <w:rFonts w:cstheme="minorHAnsi"/>
          <w:sz w:val="24"/>
          <w:szCs w:val="24"/>
        </w:rPr>
        <w:t xml:space="preserve"> is mandatory as well as the ability to </w:t>
      </w:r>
      <w:r w:rsidR="006215DB" w:rsidRPr="007850AE">
        <w:rPr>
          <w:rFonts w:cstheme="minorHAnsi"/>
          <w:sz w:val="24"/>
          <w:szCs w:val="24"/>
        </w:rPr>
        <w:t xml:space="preserve">be self-directed. Some </w:t>
      </w:r>
      <w:r w:rsidR="006215DB" w:rsidRPr="007850AE">
        <w:rPr>
          <w:rFonts w:cstheme="minorHAnsi"/>
          <w:color w:val="000000"/>
          <w:sz w:val="24"/>
          <w:szCs w:val="24"/>
        </w:rPr>
        <w:t xml:space="preserve">telework is negotiable.  </w:t>
      </w:r>
    </w:p>
    <w:p w14:paraId="70F7A392" w14:textId="77777777" w:rsidR="003B7F0C" w:rsidRDefault="003B7F0C" w:rsidP="00F631DD">
      <w:pPr>
        <w:spacing w:after="0" w:line="0" w:lineRule="atLeast"/>
        <w:rPr>
          <w:sz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3B7F0C" w:rsidRPr="00125876" w14:paraId="4A61AE71" w14:textId="77777777" w:rsidTr="00722F97">
        <w:trPr>
          <w:trHeight w:val="432"/>
        </w:trPr>
        <w:tc>
          <w:tcPr>
            <w:tcW w:w="10075" w:type="dxa"/>
            <w:shd w:val="clear" w:color="auto" w:fill="BAABDF"/>
            <w:vAlign w:val="center"/>
          </w:tcPr>
          <w:p w14:paraId="3A4A2B08" w14:textId="77777777" w:rsidR="003B7F0C" w:rsidRPr="00125876" w:rsidRDefault="003B7F0C" w:rsidP="00722F97">
            <w:pPr>
              <w:spacing w:line="0" w:lineRule="atLeast"/>
              <w:jc w:val="center"/>
              <w:rPr>
                <w:b/>
                <w:sz w:val="24"/>
              </w:rPr>
            </w:pPr>
            <w:bookmarkStart w:id="1" w:name="_Hlk494976894"/>
            <w:r>
              <w:rPr>
                <w:b/>
                <w:sz w:val="24"/>
              </w:rPr>
              <w:t>PEACE/CCPC is an Equal Opportunity Employer</w:t>
            </w:r>
          </w:p>
        </w:tc>
      </w:tr>
      <w:bookmarkEnd w:id="1"/>
    </w:tbl>
    <w:p w14:paraId="206E0B68" w14:textId="77777777" w:rsidR="003B7F0C" w:rsidRDefault="003B7F0C" w:rsidP="00F631DD">
      <w:pPr>
        <w:spacing w:after="0" w:line="0" w:lineRule="atLeast"/>
        <w:rPr>
          <w:sz w:val="24"/>
        </w:rPr>
      </w:pPr>
    </w:p>
    <w:p w14:paraId="38B84CE7" w14:textId="77777777" w:rsidR="003B7F0C" w:rsidRPr="00125876" w:rsidRDefault="003B7F0C" w:rsidP="00F631DD">
      <w:pPr>
        <w:spacing w:after="0" w:line="0" w:lineRule="atLeast"/>
        <w:rPr>
          <w:sz w:val="24"/>
        </w:rPr>
      </w:pPr>
    </w:p>
    <w:sectPr w:rsidR="003B7F0C" w:rsidRPr="00125876" w:rsidSect="00A63CA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1F3E" w14:textId="77777777" w:rsidR="00764A85" w:rsidRDefault="00764A85" w:rsidP="00D530A6">
      <w:pPr>
        <w:spacing w:after="0" w:line="240" w:lineRule="auto"/>
      </w:pPr>
      <w:r>
        <w:separator/>
      </w:r>
    </w:p>
  </w:endnote>
  <w:endnote w:type="continuationSeparator" w:id="0">
    <w:p w14:paraId="4C4E1DDC" w14:textId="77777777" w:rsidR="00764A85" w:rsidRDefault="00764A85" w:rsidP="00D5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161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BA0531" w14:textId="77777777" w:rsidR="00D93CD6" w:rsidRDefault="00D93C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C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C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609AE" w14:textId="77777777" w:rsidR="00D93CD6" w:rsidRDefault="00D93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7FA1" w14:textId="77777777" w:rsidR="00D93CD6" w:rsidRPr="00C65C0F" w:rsidRDefault="00D93CD6" w:rsidP="00156ABB">
    <w:pPr>
      <w:pStyle w:val="Header"/>
      <w:spacing w:line="276" w:lineRule="auto"/>
      <w:jc w:val="center"/>
      <w:rPr>
        <w:rFonts w:ascii="Times New Roman" w:hAnsi="Times New Roman" w:cs="Times New Roman"/>
        <w:b/>
        <w:i/>
        <w:color w:val="7030A0"/>
        <w:szCs w:val="36"/>
      </w:rPr>
    </w:pPr>
    <w:r w:rsidRPr="00C65C0F">
      <w:rPr>
        <w:rFonts w:ascii="Times New Roman" w:hAnsi="Times New Roman" w:cs="Times New Roman"/>
        <w:b/>
        <w:i/>
        <w:color w:val="7030A0"/>
        <w:szCs w:val="36"/>
      </w:rPr>
      <w:t>Parents Empowered and Communities Enhanced</w:t>
    </w:r>
  </w:p>
  <w:p w14:paraId="378D2E90" w14:textId="77777777" w:rsidR="00D93CD6" w:rsidRPr="00C65C0F" w:rsidRDefault="00D93CD6" w:rsidP="00156ABB">
    <w:pPr>
      <w:pStyle w:val="Header"/>
      <w:spacing w:line="276" w:lineRule="auto"/>
      <w:jc w:val="center"/>
      <w:rPr>
        <w:rFonts w:ascii="Times New Roman" w:hAnsi="Times New Roman" w:cs="Times New Roman"/>
        <w:b/>
        <w:i/>
        <w:color w:val="7030A0"/>
        <w:sz w:val="18"/>
        <w:szCs w:val="24"/>
      </w:rPr>
    </w:pPr>
    <w:r w:rsidRPr="00C65C0F">
      <w:rPr>
        <w:rFonts w:ascii="Times New Roman" w:hAnsi="Times New Roman" w:cs="Times New Roman"/>
        <w:b/>
        <w:i/>
        <w:color w:val="7030A0"/>
        <w:sz w:val="18"/>
        <w:szCs w:val="24"/>
      </w:rPr>
      <w:t xml:space="preserve">Enhancing Communities for Individuals of All Abilities </w:t>
    </w:r>
  </w:p>
  <w:p w14:paraId="3E401371" w14:textId="113CFB09" w:rsidR="00D93CD6" w:rsidRPr="00D530A6" w:rsidRDefault="00D93CD6" w:rsidP="00156ABB">
    <w:pPr>
      <w:pStyle w:val="Footer"/>
      <w:spacing w:line="276" w:lineRule="auto"/>
      <w:jc w:val="center"/>
      <w:rPr>
        <w:rFonts w:ascii="Times New Roman" w:hAnsi="Times New Roman" w:cs="Times New Roman"/>
        <w:b/>
        <w:i/>
        <w:color w:val="7030A0"/>
        <w:sz w:val="16"/>
      </w:rPr>
    </w:pPr>
    <w:r w:rsidRPr="00C65C0F">
      <w:rPr>
        <w:rFonts w:ascii="Times New Roman" w:hAnsi="Times New Roman" w:cs="Times New Roman"/>
        <w:b/>
        <w:i/>
        <w:color w:val="7030A0"/>
        <w:sz w:val="16"/>
      </w:rPr>
      <w:t>PO Box 820681 – Vancouver, WA 98682   Office (36</w:t>
    </w:r>
    <w:r>
      <w:rPr>
        <w:rFonts w:ascii="Times New Roman" w:hAnsi="Times New Roman" w:cs="Times New Roman"/>
        <w:b/>
        <w:i/>
        <w:color w:val="7030A0"/>
        <w:sz w:val="16"/>
      </w:rPr>
      <w:t>0)</w:t>
    </w:r>
    <w:r w:rsidR="003A3856">
      <w:rPr>
        <w:rFonts w:ascii="Times New Roman" w:hAnsi="Times New Roman" w:cs="Times New Roman"/>
        <w:b/>
        <w:i/>
        <w:color w:val="7030A0"/>
        <w:sz w:val="16"/>
      </w:rPr>
      <w:t>823-2247</w:t>
    </w:r>
    <w:r>
      <w:rPr>
        <w:rFonts w:ascii="Times New Roman" w:hAnsi="Times New Roman" w:cs="Times New Roman"/>
        <w:b/>
        <w:i/>
        <w:color w:val="7030A0"/>
        <w:sz w:val="16"/>
      </w:rPr>
      <w:t xml:space="preserve">   </w:t>
    </w:r>
    <w:r w:rsidR="003A3856">
      <w:rPr>
        <w:rFonts w:ascii="Times New Roman" w:hAnsi="Times New Roman" w:cs="Times New Roman"/>
        <w:b/>
        <w:i/>
        <w:color w:val="7030A0"/>
        <w:sz w:val="16"/>
      </w:rPr>
      <w:t>info@peacenw.org</w:t>
    </w:r>
  </w:p>
  <w:p w14:paraId="3B36BAAE" w14:textId="77777777" w:rsidR="00D93CD6" w:rsidRDefault="00D9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1EDE" w14:textId="77777777" w:rsidR="00764A85" w:rsidRDefault="00764A85" w:rsidP="00D530A6">
      <w:pPr>
        <w:spacing w:after="0" w:line="240" w:lineRule="auto"/>
      </w:pPr>
      <w:r>
        <w:separator/>
      </w:r>
    </w:p>
  </w:footnote>
  <w:footnote w:type="continuationSeparator" w:id="0">
    <w:p w14:paraId="0ABB6697" w14:textId="77777777" w:rsidR="00764A85" w:rsidRDefault="00764A85" w:rsidP="00D5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5260" w14:textId="77777777" w:rsidR="00D93CD6" w:rsidRDefault="00D93CD6" w:rsidP="00156ABB">
    <w:pPr>
      <w:pStyle w:val="Header"/>
      <w:jc w:val="both"/>
      <w:rPr>
        <w:sz w:val="24"/>
      </w:rPr>
    </w:pPr>
  </w:p>
  <w:p w14:paraId="206F224A" w14:textId="5A64A324" w:rsidR="00D93CD6" w:rsidRPr="00156ABB" w:rsidRDefault="00D93CD6" w:rsidP="00156ABB">
    <w:pPr>
      <w:pStyle w:val="Header"/>
      <w:jc w:val="both"/>
      <w:rPr>
        <w:sz w:val="24"/>
      </w:rPr>
    </w:pPr>
    <w:r>
      <w:rPr>
        <w:sz w:val="24"/>
      </w:rPr>
      <w:t xml:space="preserve">Parent Coalition </w:t>
    </w:r>
    <w:r w:rsidR="006215DB">
      <w:rPr>
        <w:sz w:val="24"/>
      </w:rPr>
      <w:t xml:space="preserve">/ Housing </w:t>
    </w:r>
    <w:r>
      <w:rPr>
        <w:sz w:val="24"/>
      </w:rPr>
      <w:t>Coordinator</w:t>
    </w:r>
    <w:r w:rsidR="003A3856">
      <w:rPr>
        <w:sz w:val="24"/>
      </w:rPr>
      <w:tab/>
    </w:r>
    <w:r w:rsidR="003A3856">
      <w:rPr>
        <w:sz w:val="24"/>
      </w:rPr>
      <w:tab/>
      <w:t>20</w:t>
    </w:r>
    <w:r w:rsidR="006215DB">
      <w:rPr>
        <w:sz w:val="24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jc w:val="center"/>
      <w:tblLook w:val="04A0" w:firstRow="1" w:lastRow="0" w:firstColumn="1" w:lastColumn="0" w:noHBand="0" w:noVBand="1"/>
    </w:tblPr>
    <w:tblGrid>
      <w:gridCol w:w="4675"/>
      <w:gridCol w:w="5495"/>
    </w:tblGrid>
    <w:tr w:rsidR="003B7F0C" w14:paraId="523B8746" w14:textId="77777777" w:rsidTr="00A63CA1">
      <w:trPr>
        <w:trHeight w:val="1350"/>
        <w:jc w:val="center"/>
      </w:trPr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16955D" w14:textId="6C7A65FA" w:rsidR="00D93CD6" w:rsidRDefault="003A3856" w:rsidP="00156AB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EA71C69" wp14:editId="31F33A9D">
                <wp:extent cx="2677886" cy="84282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tent PEACE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54" b="14604"/>
                        <a:stretch/>
                      </pic:blipFill>
                      <pic:spPr bwMode="auto">
                        <a:xfrm>
                          <a:off x="0" y="0"/>
                          <a:ext cx="2721948" cy="85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6CDBDE" w14:textId="77777777" w:rsidR="00D93CD6" w:rsidRDefault="003B7F0C" w:rsidP="00156AB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2A5DD9D" wp14:editId="30338BC2">
                <wp:extent cx="1188720" cy="777875"/>
                <wp:effectExtent l="0" t="0" r="0" b="3175"/>
                <wp:docPr id="6" name="Picture 6" descr="C:\Users\JanieceP\AppData\Local\Microsoft\Windows\INetCache\Content.Word\2015-04-28 CCP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ieceP\AppData\Local\Microsoft\Windows\INetCache\Content.Word\2015-04-28 CCPC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5" r="-2931"/>
                        <a:stretch/>
                      </pic:blipFill>
                      <pic:spPr bwMode="auto">
                        <a:xfrm>
                          <a:off x="0" y="0"/>
                          <a:ext cx="1224298" cy="80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0C1680A" w14:textId="77777777" w:rsidR="00D93CD6" w:rsidRDefault="00D93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5FA"/>
    <w:multiLevelType w:val="hybridMultilevel"/>
    <w:tmpl w:val="BDC60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B66"/>
    <w:multiLevelType w:val="hybridMultilevel"/>
    <w:tmpl w:val="01046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30BC"/>
    <w:multiLevelType w:val="multilevel"/>
    <w:tmpl w:val="D7C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A2B0A"/>
    <w:multiLevelType w:val="hybridMultilevel"/>
    <w:tmpl w:val="ABD4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76D8E"/>
    <w:multiLevelType w:val="hybridMultilevel"/>
    <w:tmpl w:val="4496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C59E0"/>
    <w:multiLevelType w:val="hybridMultilevel"/>
    <w:tmpl w:val="52808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A6"/>
    <w:rsid w:val="00013F18"/>
    <w:rsid w:val="000E7277"/>
    <w:rsid w:val="00125876"/>
    <w:rsid w:val="00152AAB"/>
    <w:rsid w:val="00156ABB"/>
    <w:rsid w:val="00191C10"/>
    <w:rsid w:val="001B1DFE"/>
    <w:rsid w:val="001E1F35"/>
    <w:rsid w:val="00224B6C"/>
    <w:rsid w:val="002901FD"/>
    <w:rsid w:val="002C016C"/>
    <w:rsid w:val="003138EF"/>
    <w:rsid w:val="003815C3"/>
    <w:rsid w:val="003A3856"/>
    <w:rsid w:val="003B7F0C"/>
    <w:rsid w:val="00446BB4"/>
    <w:rsid w:val="005F26E5"/>
    <w:rsid w:val="00607CBD"/>
    <w:rsid w:val="006215DB"/>
    <w:rsid w:val="00661EA8"/>
    <w:rsid w:val="006E0711"/>
    <w:rsid w:val="00764A85"/>
    <w:rsid w:val="007850AE"/>
    <w:rsid w:val="007D3C05"/>
    <w:rsid w:val="0083551F"/>
    <w:rsid w:val="008A1B02"/>
    <w:rsid w:val="008D56D7"/>
    <w:rsid w:val="00907A0D"/>
    <w:rsid w:val="00943F54"/>
    <w:rsid w:val="00996C77"/>
    <w:rsid w:val="009F1FA6"/>
    <w:rsid w:val="009F2002"/>
    <w:rsid w:val="00A269EB"/>
    <w:rsid w:val="00A421AE"/>
    <w:rsid w:val="00A56136"/>
    <w:rsid w:val="00A63CA1"/>
    <w:rsid w:val="00AC667E"/>
    <w:rsid w:val="00B7789F"/>
    <w:rsid w:val="00BD551C"/>
    <w:rsid w:val="00CF5718"/>
    <w:rsid w:val="00D530A6"/>
    <w:rsid w:val="00D93CD6"/>
    <w:rsid w:val="00D977AC"/>
    <w:rsid w:val="00E33344"/>
    <w:rsid w:val="00E66A72"/>
    <w:rsid w:val="00F1265A"/>
    <w:rsid w:val="00F22E5F"/>
    <w:rsid w:val="00F53C98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92C7"/>
  <w15:chartTrackingRefBased/>
  <w15:docId w15:val="{5BCABB18-142A-4B68-A883-DF7B1F68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A6"/>
  </w:style>
  <w:style w:type="paragraph" w:styleId="Footer">
    <w:name w:val="footer"/>
    <w:basedOn w:val="Normal"/>
    <w:link w:val="FooterChar"/>
    <w:uiPriority w:val="99"/>
    <w:unhideWhenUsed/>
    <w:rsid w:val="00D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A6"/>
  </w:style>
  <w:style w:type="paragraph" w:styleId="NormalWeb">
    <w:name w:val="Normal (Web)"/>
    <w:basedOn w:val="Normal"/>
    <w:uiPriority w:val="99"/>
    <w:semiHidden/>
    <w:unhideWhenUsed/>
    <w:rsid w:val="00D53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41CA-0199-420F-A375-DA328E8E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JanieceP</dc:creator>
  <cp:keywords/>
  <dc:description/>
  <cp:lastModifiedBy>CLINTON ENGLISH</cp:lastModifiedBy>
  <cp:revision>2</cp:revision>
  <cp:lastPrinted>2021-07-28T23:01:00Z</cp:lastPrinted>
  <dcterms:created xsi:type="dcterms:W3CDTF">2021-07-29T21:48:00Z</dcterms:created>
  <dcterms:modified xsi:type="dcterms:W3CDTF">2021-07-29T21:48:00Z</dcterms:modified>
</cp:coreProperties>
</file>